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3C6" w:rsidRPr="0002670E" w:rsidRDefault="00E375AD" w:rsidP="0002670E">
      <w:pPr>
        <w:pStyle w:val="Title"/>
        <w:spacing w:line="360" w:lineRule="auto"/>
        <w:rPr>
          <w:rFonts w:ascii="Times New Roman" w:hAnsi="Times New Roman" w:cs="Times New Roman"/>
          <w:sz w:val="24"/>
          <w:szCs w:val="24"/>
        </w:rPr>
      </w:pPr>
      <w:r w:rsidRPr="0002670E">
        <w:rPr>
          <w:rFonts w:ascii="Times New Roman" w:hAnsi="Times New Roman" w:cs="Times New Roman"/>
          <w:sz w:val="24"/>
          <w:szCs w:val="24"/>
        </w:rPr>
        <w:t>Analyzing a journal article</w:t>
      </w:r>
    </w:p>
    <w:p w:rsidR="00D413C6" w:rsidRPr="0002670E" w:rsidRDefault="00E375AD" w:rsidP="0002670E">
      <w:pPr>
        <w:pStyle w:val="BodyText"/>
        <w:spacing w:before="186" w:line="360" w:lineRule="auto"/>
        <w:ind w:left="100" w:right="317" w:firstLine="0"/>
        <w:rPr>
          <w:rFonts w:ascii="Times New Roman" w:hAnsi="Times New Roman" w:cs="Times New Roman"/>
          <w:sz w:val="24"/>
          <w:szCs w:val="24"/>
        </w:rPr>
      </w:pPr>
      <w:r w:rsidRPr="0002670E">
        <w:rPr>
          <w:rFonts w:ascii="Times New Roman" w:hAnsi="Times New Roman" w:cs="Times New Roman"/>
          <w:sz w:val="24"/>
          <w:szCs w:val="24"/>
        </w:rPr>
        <w:t>Please read one of the uploaded journal articles and answer the following questions. Make sure to paraphrase to avoid plagiarism (except in 1a).</w:t>
      </w:r>
    </w:p>
    <w:p w:rsidR="00D413C6" w:rsidRPr="0002670E" w:rsidRDefault="00E375AD" w:rsidP="0002670E">
      <w:pPr>
        <w:pStyle w:val="Heading1"/>
        <w:tabs>
          <w:tab w:val="left" w:pos="3633"/>
        </w:tabs>
        <w:spacing w:before="162" w:line="360" w:lineRule="auto"/>
        <w:ind w:left="100" w:firstLine="0"/>
        <w:rPr>
          <w:rFonts w:ascii="Times New Roman" w:hAnsi="Times New Roman" w:cs="Times New Roman"/>
          <w:sz w:val="24"/>
          <w:szCs w:val="24"/>
        </w:rPr>
      </w:pPr>
      <w:r w:rsidRPr="0002670E">
        <w:rPr>
          <w:rFonts w:ascii="Times New Roman" w:hAnsi="Times New Roman" w:cs="Times New Roman"/>
          <w:sz w:val="24"/>
          <w:szCs w:val="24"/>
        </w:rPr>
        <w:t>Your</w:t>
      </w:r>
      <w:r w:rsidRPr="0002670E">
        <w:rPr>
          <w:rFonts w:ascii="Times New Roman" w:hAnsi="Times New Roman" w:cs="Times New Roman"/>
          <w:spacing w:val="-1"/>
          <w:sz w:val="24"/>
          <w:szCs w:val="24"/>
        </w:rPr>
        <w:t xml:space="preserve"> </w:t>
      </w:r>
      <w:r w:rsidRPr="0002670E">
        <w:rPr>
          <w:rFonts w:ascii="Times New Roman" w:hAnsi="Times New Roman" w:cs="Times New Roman"/>
          <w:sz w:val="24"/>
          <w:szCs w:val="24"/>
        </w:rPr>
        <w:t>name:</w:t>
      </w:r>
      <w:r w:rsidRPr="0002670E">
        <w:rPr>
          <w:rFonts w:ascii="Times New Roman" w:hAnsi="Times New Roman" w:cs="Times New Roman"/>
          <w:spacing w:val="2"/>
          <w:sz w:val="24"/>
          <w:szCs w:val="24"/>
        </w:rPr>
        <w:t xml:space="preserve"> </w:t>
      </w:r>
      <w:r w:rsidRPr="0002670E">
        <w:rPr>
          <w:rFonts w:ascii="Times New Roman" w:hAnsi="Times New Roman" w:cs="Times New Roman"/>
          <w:w w:val="99"/>
          <w:sz w:val="24"/>
          <w:szCs w:val="24"/>
          <w:u w:val="single"/>
        </w:rPr>
        <w:t xml:space="preserve"> </w:t>
      </w:r>
      <w:r w:rsidRPr="0002670E">
        <w:rPr>
          <w:rFonts w:ascii="Times New Roman" w:hAnsi="Times New Roman" w:cs="Times New Roman"/>
          <w:sz w:val="24"/>
          <w:szCs w:val="24"/>
          <w:u w:val="single"/>
        </w:rPr>
        <w:tab/>
      </w:r>
    </w:p>
    <w:p w:rsidR="00D413C6" w:rsidRPr="0002670E" w:rsidRDefault="00D413C6" w:rsidP="0002670E">
      <w:pPr>
        <w:pStyle w:val="BodyText"/>
        <w:spacing w:before="9" w:line="360" w:lineRule="auto"/>
        <w:ind w:left="0" w:firstLine="0"/>
        <w:rPr>
          <w:rFonts w:ascii="Times New Roman" w:hAnsi="Times New Roman" w:cs="Times New Roman"/>
          <w:b/>
          <w:sz w:val="24"/>
          <w:szCs w:val="24"/>
        </w:rPr>
      </w:pPr>
    </w:p>
    <w:p w:rsidR="00D413C6" w:rsidRPr="0002670E" w:rsidRDefault="00E375AD" w:rsidP="0002670E">
      <w:pPr>
        <w:tabs>
          <w:tab w:val="left" w:pos="3620"/>
        </w:tabs>
        <w:spacing w:before="59" w:line="360" w:lineRule="auto"/>
        <w:ind w:left="100"/>
        <w:rPr>
          <w:rFonts w:ascii="Times New Roman" w:hAnsi="Times New Roman" w:cs="Times New Roman"/>
          <w:b/>
          <w:sz w:val="24"/>
          <w:szCs w:val="24"/>
        </w:rPr>
      </w:pPr>
      <w:r w:rsidRPr="0002670E">
        <w:rPr>
          <w:rFonts w:ascii="Times New Roman" w:hAnsi="Times New Roman" w:cs="Times New Roman"/>
          <w:b/>
          <w:sz w:val="24"/>
          <w:szCs w:val="24"/>
        </w:rPr>
        <w:t xml:space="preserve">Date: </w:t>
      </w:r>
      <w:r w:rsidRPr="0002670E">
        <w:rPr>
          <w:rFonts w:ascii="Times New Roman" w:hAnsi="Times New Roman" w:cs="Times New Roman"/>
          <w:b/>
          <w:w w:val="99"/>
          <w:sz w:val="24"/>
          <w:szCs w:val="24"/>
          <w:u w:val="single"/>
        </w:rPr>
        <w:t xml:space="preserve"> </w:t>
      </w:r>
      <w:r>
        <w:rPr>
          <w:rFonts w:ascii="Times New Roman" w:hAnsi="Times New Roman" w:cs="Times New Roman"/>
          <w:b/>
          <w:w w:val="99"/>
          <w:sz w:val="24"/>
          <w:szCs w:val="24"/>
          <w:u w:val="single"/>
        </w:rPr>
        <w:t>June 10, 2020</w:t>
      </w:r>
      <w:r w:rsidRPr="0002670E">
        <w:rPr>
          <w:rFonts w:ascii="Times New Roman" w:hAnsi="Times New Roman" w:cs="Times New Roman"/>
          <w:b/>
          <w:sz w:val="24"/>
          <w:szCs w:val="24"/>
          <w:u w:val="single"/>
        </w:rPr>
        <w:tab/>
      </w:r>
    </w:p>
    <w:p w:rsidR="00D413C6" w:rsidRPr="0002670E" w:rsidRDefault="00D413C6" w:rsidP="0002670E">
      <w:pPr>
        <w:pStyle w:val="BodyText"/>
        <w:spacing w:line="360" w:lineRule="auto"/>
        <w:ind w:left="0" w:firstLine="0"/>
        <w:rPr>
          <w:rFonts w:ascii="Times New Roman" w:hAnsi="Times New Roman" w:cs="Times New Roman"/>
          <w:b/>
          <w:sz w:val="24"/>
          <w:szCs w:val="24"/>
        </w:rPr>
      </w:pPr>
    </w:p>
    <w:p w:rsidR="00D413C6" w:rsidRPr="0002670E" w:rsidRDefault="00D413C6" w:rsidP="0002670E">
      <w:pPr>
        <w:pStyle w:val="BodyText"/>
        <w:spacing w:before="7" w:line="360" w:lineRule="auto"/>
        <w:ind w:left="0" w:firstLine="0"/>
        <w:rPr>
          <w:rFonts w:ascii="Times New Roman" w:hAnsi="Times New Roman" w:cs="Times New Roman"/>
          <w:b/>
          <w:sz w:val="24"/>
          <w:szCs w:val="24"/>
        </w:rPr>
      </w:pPr>
    </w:p>
    <w:p w:rsidR="00D413C6" w:rsidRPr="0002670E" w:rsidRDefault="00E375AD" w:rsidP="0002670E">
      <w:pPr>
        <w:spacing w:line="360" w:lineRule="auto"/>
        <w:contextualSpacing/>
        <w:rPr>
          <w:rFonts w:ascii="Times New Roman" w:hAnsi="Times New Roman" w:cs="Times New Roman"/>
          <w:sz w:val="24"/>
          <w:szCs w:val="24"/>
        </w:rPr>
      </w:pPr>
      <w:r w:rsidRPr="0002670E">
        <w:rPr>
          <w:rFonts w:ascii="Times New Roman" w:hAnsi="Times New Roman" w:cs="Times New Roman"/>
          <w:b/>
          <w:sz w:val="24"/>
          <w:szCs w:val="24"/>
        </w:rPr>
        <w:t xml:space="preserve">Journal article APA citation: </w:t>
      </w:r>
      <w:r w:rsidR="0002670E" w:rsidRPr="0002670E">
        <w:rPr>
          <w:rFonts w:ascii="Times New Roman" w:hAnsi="Times New Roman" w:cs="Times New Roman"/>
          <w:sz w:val="24"/>
          <w:szCs w:val="24"/>
        </w:rPr>
        <w:t>Allen, T. A., Morris, A. M., Stark, S. M., Fortin, N. J., &amp; Stark, C. E. (2015). Memory for sequences of events impaired in typical aging. </w:t>
      </w:r>
      <w:r w:rsidR="0002670E" w:rsidRPr="0002670E">
        <w:rPr>
          <w:rFonts w:ascii="Times New Roman" w:hAnsi="Times New Roman" w:cs="Times New Roman"/>
          <w:i/>
          <w:iCs/>
          <w:sz w:val="24"/>
          <w:szCs w:val="24"/>
        </w:rPr>
        <w:t>Learning &amp; memory (Cold Spring Harbor, N.Y.)</w:t>
      </w:r>
      <w:r w:rsidR="0002670E" w:rsidRPr="0002670E">
        <w:rPr>
          <w:rFonts w:ascii="Times New Roman" w:hAnsi="Times New Roman" w:cs="Times New Roman"/>
          <w:sz w:val="24"/>
          <w:szCs w:val="24"/>
        </w:rPr>
        <w:t>, </w:t>
      </w:r>
      <w:r w:rsidR="0002670E" w:rsidRPr="0002670E">
        <w:rPr>
          <w:rFonts w:ascii="Times New Roman" w:hAnsi="Times New Roman" w:cs="Times New Roman"/>
          <w:i/>
          <w:iCs/>
          <w:sz w:val="24"/>
          <w:szCs w:val="24"/>
        </w:rPr>
        <w:t>22</w:t>
      </w:r>
      <w:r w:rsidR="0002670E" w:rsidRPr="0002670E">
        <w:rPr>
          <w:rFonts w:ascii="Times New Roman" w:hAnsi="Times New Roman" w:cs="Times New Roman"/>
          <w:sz w:val="24"/>
          <w:szCs w:val="24"/>
        </w:rPr>
        <w:t xml:space="preserve">(3), 138–148. </w:t>
      </w:r>
      <w:hyperlink r:id="rId6" w:history="1">
        <w:r w:rsidR="0002670E" w:rsidRPr="0002670E">
          <w:rPr>
            <w:rStyle w:val="Hyperlink"/>
            <w:rFonts w:ascii="Times New Roman" w:hAnsi="Times New Roman" w:cs="Times New Roman"/>
            <w:sz w:val="24"/>
            <w:szCs w:val="24"/>
          </w:rPr>
          <w:t>https://doi.org/10.1101/lm.036301.114</w:t>
        </w:r>
      </w:hyperlink>
      <w:r w:rsidR="0002670E" w:rsidRPr="0002670E">
        <w:rPr>
          <w:rFonts w:ascii="Times New Roman" w:hAnsi="Times New Roman" w:cs="Times New Roman"/>
          <w:sz w:val="24"/>
          <w:szCs w:val="24"/>
        </w:rPr>
        <w:t xml:space="preserve"> </w:t>
      </w:r>
    </w:p>
    <w:p w:rsidR="00D413C6" w:rsidRPr="0002670E" w:rsidRDefault="00D413C6" w:rsidP="0002670E">
      <w:pPr>
        <w:pStyle w:val="BodyText"/>
        <w:spacing w:line="360" w:lineRule="auto"/>
        <w:ind w:left="0" w:firstLine="0"/>
        <w:rPr>
          <w:rFonts w:ascii="Times New Roman" w:hAnsi="Times New Roman" w:cs="Times New Roman"/>
          <w:sz w:val="24"/>
          <w:szCs w:val="24"/>
        </w:rPr>
      </w:pPr>
    </w:p>
    <w:p w:rsidR="00D413C6" w:rsidRPr="0002670E" w:rsidRDefault="00E375AD" w:rsidP="0002670E">
      <w:pPr>
        <w:pStyle w:val="Heading1"/>
        <w:numPr>
          <w:ilvl w:val="0"/>
          <w:numId w:val="1"/>
        </w:numPr>
        <w:tabs>
          <w:tab w:val="left" w:pos="820"/>
          <w:tab w:val="left" w:pos="821"/>
        </w:tabs>
        <w:spacing w:before="59" w:line="360" w:lineRule="auto"/>
        <w:rPr>
          <w:rFonts w:ascii="Times New Roman" w:hAnsi="Times New Roman" w:cs="Times New Roman"/>
          <w:sz w:val="24"/>
          <w:szCs w:val="24"/>
        </w:rPr>
      </w:pPr>
      <w:r w:rsidRPr="0002670E">
        <w:rPr>
          <w:rFonts w:ascii="Times New Roman" w:hAnsi="Times New Roman" w:cs="Times New Roman"/>
          <w:sz w:val="24"/>
          <w:szCs w:val="24"/>
        </w:rPr>
        <w:t>What is the purpose/hypothesis/aim/objective of the</w:t>
      </w:r>
      <w:r w:rsidRPr="0002670E">
        <w:rPr>
          <w:rFonts w:ascii="Times New Roman" w:hAnsi="Times New Roman" w:cs="Times New Roman"/>
          <w:spacing w:val="-28"/>
          <w:sz w:val="24"/>
          <w:szCs w:val="24"/>
        </w:rPr>
        <w:t xml:space="preserve"> </w:t>
      </w:r>
      <w:r w:rsidRPr="0002670E">
        <w:rPr>
          <w:rFonts w:ascii="Times New Roman" w:hAnsi="Times New Roman" w:cs="Times New Roman"/>
          <w:sz w:val="24"/>
          <w:szCs w:val="24"/>
        </w:rPr>
        <w:t>study?</w:t>
      </w:r>
    </w:p>
    <w:p w:rsidR="0002670E" w:rsidRPr="0002670E" w:rsidRDefault="00E375AD" w:rsidP="0002670E">
      <w:pPr>
        <w:pStyle w:val="ListParagraph"/>
        <w:tabs>
          <w:tab w:val="left" w:pos="1540"/>
          <w:tab w:val="left" w:pos="1541"/>
        </w:tabs>
        <w:spacing w:before="18" w:line="360" w:lineRule="auto"/>
        <w:ind w:left="820" w:firstLine="0"/>
        <w:rPr>
          <w:rFonts w:ascii="Times New Roman" w:hAnsi="Times New Roman" w:cs="Times New Roman"/>
          <w:b/>
          <w:sz w:val="24"/>
          <w:szCs w:val="24"/>
        </w:rPr>
      </w:pPr>
      <w:r w:rsidRPr="0002670E">
        <w:rPr>
          <w:rFonts w:ascii="Times New Roman" w:hAnsi="Times New Roman" w:cs="Times New Roman"/>
          <w:sz w:val="24"/>
          <w:szCs w:val="24"/>
        </w:rPr>
        <w:t>The purpose statement for this article is, "This task was designed to test the ability of animals and humans to learn and remember sequences of nonspatial</w:t>
      </w:r>
      <w:r w:rsidRPr="0002670E">
        <w:rPr>
          <w:rFonts w:ascii="Times New Roman" w:hAnsi="Times New Roman" w:cs="Times New Roman"/>
          <w:sz w:val="24"/>
          <w:szCs w:val="24"/>
        </w:rPr>
        <w:t xml:space="preserve"> and nonverbal items and illuminate the underlying cognitive processes and mnemonic representations using different types of probe trials,” pg. 139. The purpose of this study aims to understand why memories become impaired as people grow older (Allen et al</w:t>
      </w:r>
      <w:r w:rsidRPr="0002670E">
        <w:rPr>
          <w:rFonts w:ascii="Times New Roman" w:hAnsi="Times New Roman" w:cs="Times New Roman"/>
          <w:sz w:val="24"/>
          <w:szCs w:val="24"/>
        </w:rPr>
        <w:t xml:space="preserve">., 2015). </w:t>
      </w:r>
      <w:r w:rsidR="0035362E">
        <w:rPr>
          <w:rFonts w:ascii="Times New Roman" w:hAnsi="Times New Roman" w:cs="Times New Roman"/>
          <w:sz w:val="24"/>
          <w:szCs w:val="24"/>
        </w:rPr>
        <w:t xml:space="preserve">The authors were trying to fill the gap of episodic memory that occurs due to personal experiences. </w:t>
      </w:r>
    </w:p>
    <w:p w:rsidR="00D413C6" w:rsidRPr="0002670E" w:rsidRDefault="00E375AD" w:rsidP="0002670E">
      <w:pPr>
        <w:pStyle w:val="Heading1"/>
        <w:numPr>
          <w:ilvl w:val="0"/>
          <w:numId w:val="1"/>
        </w:numPr>
        <w:tabs>
          <w:tab w:val="left" w:pos="820"/>
          <w:tab w:val="left" w:pos="821"/>
        </w:tabs>
        <w:spacing w:line="360" w:lineRule="auto"/>
        <w:rPr>
          <w:rFonts w:ascii="Times New Roman" w:hAnsi="Times New Roman" w:cs="Times New Roman"/>
          <w:sz w:val="24"/>
          <w:szCs w:val="24"/>
        </w:rPr>
      </w:pPr>
      <w:r w:rsidRPr="0002670E">
        <w:rPr>
          <w:rFonts w:ascii="Times New Roman" w:hAnsi="Times New Roman" w:cs="Times New Roman"/>
          <w:sz w:val="24"/>
          <w:szCs w:val="24"/>
        </w:rPr>
        <w:t>What is/are the major finding(s) of the</w:t>
      </w:r>
      <w:r w:rsidRPr="0002670E">
        <w:rPr>
          <w:rFonts w:ascii="Times New Roman" w:hAnsi="Times New Roman" w:cs="Times New Roman"/>
          <w:spacing w:val="-1"/>
          <w:sz w:val="24"/>
          <w:szCs w:val="24"/>
        </w:rPr>
        <w:t xml:space="preserve"> </w:t>
      </w:r>
      <w:r w:rsidRPr="0002670E">
        <w:rPr>
          <w:rFonts w:ascii="Times New Roman" w:hAnsi="Times New Roman" w:cs="Times New Roman"/>
          <w:sz w:val="24"/>
          <w:szCs w:val="24"/>
        </w:rPr>
        <w:t>study?</w:t>
      </w:r>
    </w:p>
    <w:p w:rsidR="0002670E" w:rsidRPr="0002670E" w:rsidRDefault="00E375AD" w:rsidP="0002670E">
      <w:pPr>
        <w:pStyle w:val="ListParagraph"/>
        <w:spacing w:line="360" w:lineRule="auto"/>
        <w:ind w:left="820" w:firstLine="0"/>
        <w:contextualSpacing/>
        <w:rPr>
          <w:rFonts w:ascii="Times New Roman" w:hAnsi="Times New Roman" w:cs="Times New Roman"/>
          <w:sz w:val="24"/>
          <w:szCs w:val="24"/>
        </w:rPr>
      </w:pPr>
      <w:r w:rsidRPr="0002670E">
        <w:rPr>
          <w:rFonts w:ascii="Times New Roman" w:hAnsi="Times New Roman" w:cs="Times New Roman"/>
          <w:sz w:val="24"/>
          <w:szCs w:val="24"/>
        </w:rPr>
        <w:t xml:space="preserve">The </w:t>
      </w:r>
      <w:r w:rsidRPr="0002670E">
        <w:rPr>
          <w:rFonts w:ascii="Times New Roman" w:hAnsi="Times New Roman" w:cs="Times New Roman"/>
          <w:sz w:val="24"/>
          <w:szCs w:val="24"/>
        </w:rPr>
        <w:t xml:space="preserve">study </w:t>
      </w:r>
      <w:r w:rsidR="00CC170C">
        <w:rPr>
          <w:rFonts w:ascii="Times New Roman" w:hAnsi="Times New Roman" w:cs="Times New Roman"/>
          <w:sz w:val="24"/>
          <w:szCs w:val="24"/>
        </w:rPr>
        <w:t>proves</w:t>
      </w:r>
      <w:r w:rsidRPr="0002670E">
        <w:rPr>
          <w:rFonts w:ascii="Times New Roman" w:hAnsi="Times New Roman" w:cs="Times New Roman"/>
          <w:sz w:val="24"/>
          <w:szCs w:val="24"/>
        </w:rPr>
        <w:t xml:space="preserve"> that</w:t>
      </w:r>
      <w:r w:rsidRPr="0002670E">
        <w:rPr>
          <w:rFonts w:ascii="Times New Roman" w:hAnsi="Times New Roman" w:cs="Times New Roman"/>
          <w:sz w:val="24"/>
          <w:szCs w:val="24"/>
        </w:rPr>
        <w:t xml:space="preserve"> cross-species sequence task is </w:t>
      </w:r>
      <w:r w:rsidR="00CC170C">
        <w:rPr>
          <w:rFonts w:ascii="Times New Roman" w:hAnsi="Times New Roman" w:cs="Times New Roman"/>
          <w:sz w:val="24"/>
          <w:szCs w:val="24"/>
        </w:rPr>
        <w:t xml:space="preserve">normally </w:t>
      </w:r>
      <w:r w:rsidRPr="0002670E">
        <w:rPr>
          <w:rFonts w:ascii="Times New Roman" w:hAnsi="Times New Roman" w:cs="Times New Roman"/>
          <w:sz w:val="24"/>
          <w:szCs w:val="24"/>
        </w:rPr>
        <w:t xml:space="preserve">a </w:t>
      </w:r>
      <w:r>
        <w:rPr>
          <w:rFonts w:ascii="Times New Roman" w:hAnsi="Times New Roman" w:cs="Times New Roman"/>
          <w:sz w:val="24"/>
          <w:szCs w:val="24"/>
        </w:rPr>
        <w:t>critical</w:t>
      </w:r>
      <w:r w:rsidRPr="0002670E">
        <w:rPr>
          <w:rFonts w:ascii="Times New Roman" w:hAnsi="Times New Roman" w:cs="Times New Roman"/>
          <w:sz w:val="24"/>
          <w:szCs w:val="24"/>
        </w:rPr>
        <w:t xml:space="preserve"> measure </w:t>
      </w:r>
      <w:r w:rsidR="00477CAB">
        <w:rPr>
          <w:rFonts w:ascii="Times New Roman" w:hAnsi="Times New Roman" w:cs="Times New Roman"/>
          <w:sz w:val="24"/>
          <w:szCs w:val="24"/>
        </w:rPr>
        <w:t>concerned with</w:t>
      </w:r>
      <w:r w:rsidRPr="0002670E">
        <w:rPr>
          <w:rFonts w:ascii="Times New Roman" w:hAnsi="Times New Roman" w:cs="Times New Roman"/>
          <w:sz w:val="24"/>
          <w:szCs w:val="24"/>
        </w:rPr>
        <w:t xml:space="preserve"> age</w:t>
      </w:r>
      <w:r w:rsidR="00CC170C">
        <w:rPr>
          <w:rFonts w:ascii="Times New Roman" w:hAnsi="Times New Roman" w:cs="Times New Roman"/>
          <w:sz w:val="24"/>
          <w:szCs w:val="24"/>
        </w:rPr>
        <w:t>-</w:t>
      </w:r>
      <w:r>
        <w:rPr>
          <w:rFonts w:ascii="Times New Roman" w:hAnsi="Times New Roman" w:cs="Times New Roman"/>
          <w:sz w:val="24"/>
          <w:szCs w:val="24"/>
        </w:rPr>
        <w:t>associated</w:t>
      </w:r>
      <w:r w:rsidR="00CC170C">
        <w:rPr>
          <w:rFonts w:ascii="Times New Roman" w:hAnsi="Times New Roman" w:cs="Times New Roman"/>
          <w:sz w:val="24"/>
          <w:szCs w:val="24"/>
        </w:rPr>
        <w:t xml:space="preserve"> memory </w:t>
      </w:r>
      <w:r w:rsidR="005D0336">
        <w:rPr>
          <w:rFonts w:ascii="Times New Roman" w:hAnsi="Times New Roman" w:cs="Times New Roman"/>
          <w:sz w:val="24"/>
          <w:szCs w:val="24"/>
        </w:rPr>
        <w:t>disorders</w:t>
      </w:r>
      <w:r w:rsidR="00CC170C">
        <w:rPr>
          <w:rFonts w:ascii="Times New Roman" w:hAnsi="Times New Roman" w:cs="Times New Roman"/>
          <w:sz w:val="24"/>
          <w:szCs w:val="24"/>
        </w:rPr>
        <w:t>, as well as</w:t>
      </w:r>
      <w:r w:rsidRPr="0002670E">
        <w:rPr>
          <w:rFonts w:ascii="Times New Roman" w:hAnsi="Times New Roman" w:cs="Times New Roman"/>
          <w:sz w:val="24"/>
          <w:szCs w:val="24"/>
        </w:rPr>
        <w:t xml:space="preserve"> may </w:t>
      </w:r>
      <w:r w:rsidR="00CC170C">
        <w:rPr>
          <w:rFonts w:ascii="Times New Roman" w:hAnsi="Times New Roman" w:cs="Times New Roman"/>
          <w:sz w:val="24"/>
          <w:szCs w:val="24"/>
        </w:rPr>
        <w:t>additionally</w:t>
      </w:r>
      <w:r w:rsidRPr="0002670E">
        <w:rPr>
          <w:rFonts w:ascii="Times New Roman" w:hAnsi="Times New Roman" w:cs="Times New Roman"/>
          <w:sz w:val="24"/>
          <w:szCs w:val="24"/>
        </w:rPr>
        <w:t xml:space="preserve"> prove </w:t>
      </w:r>
      <w:r w:rsidR="005D0336">
        <w:rPr>
          <w:rFonts w:ascii="Times New Roman" w:hAnsi="Times New Roman" w:cs="Times New Roman"/>
          <w:sz w:val="24"/>
          <w:szCs w:val="24"/>
        </w:rPr>
        <w:t>helpful</w:t>
      </w:r>
      <w:r w:rsidRPr="0002670E">
        <w:rPr>
          <w:rFonts w:ascii="Times New Roman" w:hAnsi="Times New Roman" w:cs="Times New Roman"/>
          <w:sz w:val="24"/>
          <w:szCs w:val="24"/>
        </w:rPr>
        <w:t xml:space="preserve"> as </w:t>
      </w:r>
      <w:r w:rsidR="00477CAB">
        <w:rPr>
          <w:rFonts w:ascii="Times New Roman" w:hAnsi="Times New Roman" w:cs="Times New Roman"/>
          <w:sz w:val="24"/>
          <w:szCs w:val="24"/>
        </w:rPr>
        <w:t xml:space="preserve">fully </w:t>
      </w:r>
      <w:r w:rsidR="00CC170C">
        <w:rPr>
          <w:rFonts w:ascii="Times New Roman" w:hAnsi="Times New Roman" w:cs="Times New Roman"/>
          <w:sz w:val="24"/>
          <w:szCs w:val="24"/>
        </w:rPr>
        <w:t>effective</w:t>
      </w:r>
      <w:r w:rsidRPr="0002670E">
        <w:rPr>
          <w:rFonts w:ascii="Times New Roman" w:hAnsi="Times New Roman" w:cs="Times New Roman"/>
          <w:sz w:val="24"/>
          <w:szCs w:val="24"/>
        </w:rPr>
        <w:t xml:space="preserve"> early detection test for </w:t>
      </w:r>
      <w:r>
        <w:rPr>
          <w:rFonts w:ascii="Times New Roman" w:hAnsi="Times New Roman" w:cs="Times New Roman"/>
          <w:sz w:val="24"/>
          <w:szCs w:val="24"/>
        </w:rPr>
        <w:t xml:space="preserve">various </w:t>
      </w:r>
      <w:r w:rsidRPr="0002670E">
        <w:rPr>
          <w:rFonts w:ascii="Times New Roman" w:hAnsi="Times New Roman" w:cs="Times New Roman"/>
          <w:sz w:val="24"/>
          <w:szCs w:val="24"/>
        </w:rPr>
        <w:t>cognitive dysfunction</w:t>
      </w:r>
      <w:r>
        <w:rPr>
          <w:rFonts w:ascii="Times New Roman" w:hAnsi="Times New Roman" w:cs="Times New Roman"/>
          <w:sz w:val="24"/>
          <w:szCs w:val="24"/>
        </w:rPr>
        <w:t>s</w:t>
      </w:r>
      <w:r w:rsidRPr="0002670E">
        <w:rPr>
          <w:rFonts w:ascii="Times New Roman" w:hAnsi="Times New Roman" w:cs="Times New Roman"/>
          <w:sz w:val="24"/>
          <w:szCs w:val="24"/>
        </w:rPr>
        <w:t xml:space="preserve"> </w:t>
      </w:r>
      <w:r w:rsidR="00477CAB">
        <w:rPr>
          <w:rFonts w:ascii="Times New Roman" w:hAnsi="Times New Roman" w:cs="Times New Roman"/>
          <w:sz w:val="24"/>
          <w:szCs w:val="24"/>
        </w:rPr>
        <w:t>as far as</w:t>
      </w:r>
      <w:r w:rsidR="00CC170C">
        <w:rPr>
          <w:rFonts w:ascii="Times New Roman" w:hAnsi="Times New Roman" w:cs="Times New Roman"/>
          <w:sz w:val="24"/>
          <w:szCs w:val="24"/>
        </w:rPr>
        <w:t xml:space="preserve"> Alzheimer’s disease</w:t>
      </w:r>
      <w:r w:rsidR="00477CAB">
        <w:rPr>
          <w:rFonts w:ascii="Times New Roman" w:hAnsi="Times New Roman" w:cs="Times New Roman"/>
          <w:sz w:val="24"/>
          <w:szCs w:val="24"/>
        </w:rPr>
        <w:t xml:space="preserve"> is concerned</w:t>
      </w:r>
      <w:r w:rsidRPr="0002670E">
        <w:rPr>
          <w:rFonts w:ascii="Times New Roman" w:hAnsi="Times New Roman" w:cs="Times New Roman"/>
          <w:sz w:val="24"/>
          <w:szCs w:val="24"/>
        </w:rPr>
        <w:t>. According to the conclusion from this journal, it proves to show that the use of cross-species sequen</w:t>
      </w:r>
      <w:r w:rsidRPr="0002670E">
        <w:rPr>
          <w:rFonts w:ascii="Times New Roman" w:hAnsi="Times New Roman" w:cs="Times New Roman"/>
          <w:sz w:val="24"/>
          <w:szCs w:val="24"/>
        </w:rPr>
        <w:t>ce on older people aged from 65 years and above who are at risk of developing Alzheimer's disease will prevent them from contracting the disease early.</w:t>
      </w:r>
    </w:p>
    <w:p w:rsidR="00D413C6" w:rsidRPr="0002670E" w:rsidRDefault="00E375AD" w:rsidP="0002670E">
      <w:pPr>
        <w:pStyle w:val="Heading1"/>
        <w:numPr>
          <w:ilvl w:val="0"/>
          <w:numId w:val="1"/>
        </w:numPr>
        <w:tabs>
          <w:tab w:val="left" w:pos="820"/>
          <w:tab w:val="left" w:pos="821"/>
        </w:tabs>
        <w:spacing w:before="18" w:line="360" w:lineRule="auto"/>
        <w:rPr>
          <w:rFonts w:ascii="Times New Roman" w:hAnsi="Times New Roman" w:cs="Times New Roman"/>
          <w:sz w:val="24"/>
          <w:szCs w:val="24"/>
        </w:rPr>
      </w:pPr>
      <w:r w:rsidRPr="0002670E">
        <w:rPr>
          <w:rFonts w:ascii="Times New Roman" w:hAnsi="Times New Roman" w:cs="Times New Roman"/>
          <w:sz w:val="24"/>
          <w:szCs w:val="24"/>
        </w:rPr>
        <w:t>How did the authors test their</w:t>
      </w:r>
      <w:r w:rsidRPr="0002670E">
        <w:rPr>
          <w:rFonts w:ascii="Times New Roman" w:hAnsi="Times New Roman" w:cs="Times New Roman"/>
          <w:spacing w:val="-2"/>
          <w:sz w:val="24"/>
          <w:szCs w:val="24"/>
        </w:rPr>
        <w:t xml:space="preserve"> </w:t>
      </w:r>
      <w:r w:rsidRPr="0002670E">
        <w:rPr>
          <w:rFonts w:ascii="Times New Roman" w:hAnsi="Times New Roman" w:cs="Times New Roman"/>
          <w:sz w:val="24"/>
          <w:szCs w:val="24"/>
        </w:rPr>
        <w:t>hypothesis?</w:t>
      </w:r>
    </w:p>
    <w:p w:rsidR="0002670E" w:rsidRPr="0002670E" w:rsidRDefault="00E375AD" w:rsidP="0002670E">
      <w:pPr>
        <w:pStyle w:val="ListParagraph"/>
        <w:spacing w:line="360" w:lineRule="auto"/>
        <w:ind w:left="820" w:firstLine="0"/>
        <w:contextualSpacing/>
        <w:rPr>
          <w:rFonts w:ascii="Times New Roman" w:hAnsi="Times New Roman" w:cs="Times New Roman"/>
          <w:sz w:val="24"/>
          <w:szCs w:val="24"/>
        </w:rPr>
      </w:pPr>
      <w:r w:rsidRPr="0002670E">
        <w:rPr>
          <w:rFonts w:ascii="Times New Roman" w:hAnsi="Times New Roman" w:cs="Times New Roman"/>
          <w:sz w:val="24"/>
          <w:szCs w:val="24"/>
        </w:rPr>
        <w:t xml:space="preserve">The </w:t>
      </w:r>
      <w:bookmarkStart w:id="0" w:name="_GoBack"/>
      <w:bookmarkEnd w:id="0"/>
      <w:r w:rsidRPr="0002670E">
        <w:rPr>
          <w:rFonts w:ascii="Times New Roman" w:hAnsi="Times New Roman" w:cs="Times New Roman"/>
          <w:sz w:val="24"/>
          <w:szCs w:val="24"/>
        </w:rPr>
        <w:t>authors used nonspatial and nonverbal methods to test the</w:t>
      </w:r>
      <w:r w:rsidRPr="0002670E">
        <w:rPr>
          <w:rFonts w:ascii="Times New Roman" w:hAnsi="Times New Roman" w:cs="Times New Roman"/>
          <w:sz w:val="24"/>
          <w:szCs w:val="24"/>
        </w:rPr>
        <w:t>ir hypothesis on the younger generation, aged 18 to 22years and older people aged from 62 to 86 years. These methods separate the different cognitive processes that relate to aging. They used these methods to compare the performance of sequence memory on y</w:t>
      </w:r>
      <w:r w:rsidRPr="0002670E">
        <w:rPr>
          <w:rFonts w:ascii="Times New Roman" w:hAnsi="Times New Roman" w:cs="Times New Roman"/>
          <w:sz w:val="24"/>
          <w:szCs w:val="24"/>
        </w:rPr>
        <w:t xml:space="preserve">ounger and older people. There were problems with the methodology they used, and one of them was the lack of identifying impairments due to the age factor, particularly to the older generation. The only problem I noted was based on the age factor. When it </w:t>
      </w:r>
      <w:r w:rsidRPr="0002670E">
        <w:rPr>
          <w:rFonts w:ascii="Times New Roman" w:hAnsi="Times New Roman" w:cs="Times New Roman"/>
          <w:sz w:val="24"/>
          <w:szCs w:val="24"/>
        </w:rPr>
        <w:t>comes to learning new things due to poor memory, the older generation tends to forget things quickly. The authors used the cross-</w:t>
      </w:r>
      <w:r w:rsidRPr="0002670E">
        <w:rPr>
          <w:rFonts w:ascii="Times New Roman" w:hAnsi="Times New Roman" w:cs="Times New Roman"/>
          <w:sz w:val="24"/>
          <w:szCs w:val="24"/>
        </w:rPr>
        <w:lastRenderedPageBreak/>
        <w:t xml:space="preserve">species sequence they had developed earlier to analyze their data. Specifically, they used two phases, namely, no memory phase </w:t>
      </w:r>
      <w:r w:rsidRPr="0002670E">
        <w:rPr>
          <w:rFonts w:ascii="Times New Roman" w:hAnsi="Times New Roman" w:cs="Times New Roman"/>
          <w:sz w:val="24"/>
          <w:szCs w:val="24"/>
        </w:rPr>
        <w:t xml:space="preserve">and memory phase, by using sequential images projected on screens. </w:t>
      </w:r>
    </w:p>
    <w:p w:rsidR="00D413C6" w:rsidRPr="0002670E" w:rsidRDefault="00E375AD" w:rsidP="0002670E">
      <w:pPr>
        <w:pStyle w:val="Heading1"/>
        <w:numPr>
          <w:ilvl w:val="0"/>
          <w:numId w:val="1"/>
        </w:numPr>
        <w:tabs>
          <w:tab w:val="left" w:pos="820"/>
          <w:tab w:val="left" w:pos="821"/>
        </w:tabs>
        <w:spacing w:line="360" w:lineRule="auto"/>
        <w:rPr>
          <w:rFonts w:ascii="Times New Roman" w:hAnsi="Times New Roman" w:cs="Times New Roman"/>
          <w:sz w:val="24"/>
          <w:szCs w:val="24"/>
        </w:rPr>
      </w:pPr>
      <w:r w:rsidRPr="0002670E">
        <w:rPr>
          <w:rFonts w:ascii="Times New Roman" w:hAnsi="Times New Roman" w:cs="Times New Roman"/>
          <w:sz w:val="24"/>
          <w:szCs w:val="24"/>
        </w:rPr>
        <w:t>Based on your analysis, are the claims made in this journal article</w:t>
      </w:r>
      <w:r w:rsidRPr="0002670E">
        <w:rPr>
          <w:rFonts w:ascii="Times New Roman" w:hAnsi="Times New Roman" w:cs="Times New Roman"/>
          <w:spacing w:val="-10"/>
          <w:sz w:val="24"/>
          <w:szCs w:val="24"/>
        </w:rPr>
        <w:t xml:space="preserve"> </w:t>
      </w:r>
      <w:r w:rsidRPr="0002670E">
        <w:rPr>
          <w:rFonts w:ascii="Times New Roman" w:hAnsi="Times New Roman" w:cs="Times New Roman"/>
          <w:sz w:val="24"/>
          <w:szCs w:val="24"/>
        </w:rPr>
        <w:t>accurate?</w:t>
      </w:r>
    </w:p>
    <w:p w:rsidR="0002670E" w:rsidRPr="0002670E" w:rsidRDefault="00E375AD" w:rsidP="0002670E">
      <w:pPr>
        <w:pStyle w:val="ListParagraph"/>
        <w:spacing w:line="360" w:lineRule="auto"/>
        <w:ind w:left="820" w:firstLine="0"/>
        <w:contextualSpacing/>
        <w:rPr>
          <w:rFonts w:ascii="Times New Roman" w:hAnsi="Times New Roman" w:cs="Times New Roman"/>
          <w:sz w:val="24"/>
          <w:szCs w:val="24"/>
        </w:rPr>
      </w:pPr>
      <w:r w:rsidRPr="0002670E">
        <w:rPr>
          <w:rFonts w:ascii="Times New Roman" w:hAnsi="Times New Roman" w:cs="Times New Roman"/>
          <w:sz w:val="24"/>
          <w:szCs w:val="24"/>
        </w:rPr>
        <w:t>The conclusions make sense to me based on the results they presented. Although the conclusion is narrow, it is</w:t>
      </w:r>
      <w:r w:rsidRPr="0002670E">
        <w:rPr>
          <w:rFonts w:ascii="Times New Roman" w:hAnsi="Times New Roman" w:cs="Times New Roman"/>
          <w:sz w:val="24"/>
          <w:szCs w:val="24"/>
        </w:rPr>
        <w:t xml:space="preserve"> straightforward, and it has stated the importance of the research. Based on the methodology used to conduct the study, the findings are believable because of the sequence of events used on memories.</w:t>
      </w:r>
    </w:p>
    <w:p w:rsidR="00D413C6" w:rsidRPr="0002670E" w:rsidRDefault="00E375AD" w:rsidP="0002670E">
      <w:pPr>
        <w:pStyle w:val="Heading1"/>
        <w:numPr>
          <w:ilvl w:val="0"/>
          <w:numId w:val="1"/>
        </w:numPr>
        <w:tabs>
          <w:tab w:val="left" w:pos="820"/>
          <w:tab w:val="left" w:pos="821"/>
        </w:tabs>
        <w:spacing w:before="0" w:line="360" w:lineRule="auto"/>
        <w:rPr>
          <w:rFonts w:ascii="Times New Roman" w:hAnsi="Times New Roman" w:cs="Times New Roman"/>
          <w:sz w:val="24"/>
          <w:szCs w:val="24"/>
        </w:rPr>
      </w:pPr>
      <w:r w:rsidRPr="0002670E">
        <w:rPr>
          <w:rFonts w:ascii="Times New Roman" w:hAnsi="Times New Roman" w:cs="Times New Roman"/>
          <w:sz w:val="24"/>
          <w:szCs w:val="24"/>
        </w:rPr>
        <w:t>What is the importance of this scientific</w:t>
      </w:r>
      <w:r w:rsidRPr="0002670E">
        <w:rPr>
          <w:rFonts w:ascii="Times New Roman" w:hAnsi="Times New Roman" w:cs="Times New Roman"/>
          <w:spacing w:val="-4"/>
          <w:sz w:val="24"/>
          <w:szCs w:val="24"/>
        </w:rPr>
        <w:t xml:space="preserve"> </w:t>
      </w:r>
      <w:r w:rsidRPr="0002670E">
        <w:rPr>
          <w:rFonts w:ascii="Times New Roman" w:hAnsi="Times New Roman" w:cs="Times New Roman"/>
          <w:sz w:val="24"/>
          <w:szCs w:val="24"/>
        </w:rPr>
        <w:t>work?</w:t>
      </w:r>
    </w:p>
    <w:p w:rsidR="0002670E" w:rsidRPr="0002670E" w:rsidRDefault="00E375AD" w:rsidP="0002670E">
      <w:pPr>
        <w:pStyle w:val="ListParagraph"/>
        <w:spacing w:line="360" w:lineRule="auto"/>
        <w:ind w:left="820" w:firstLine="0"/>
        <w:contextualSpacing/>
        <w:rPr>
          <w:rFonts w:ascii="Times New Roman" w:hAnsi="Times New Roman" w:cs="Times New Roman"/>
          <w:sz w:val="24"/>
          <w:szCs w:val="24"/>
        </w:rPr>
      </w:pPr>
      <w:r w:rsidRPr="0002670E">
        <w:rPr>
          <w:rFonts w:ascii="Times New Roman" w:hAnsi="Times New Roman" w:cs="Times New Roman"/>
          <w:sz w:val="24"/>
          <w:szCs w:val="24"/>
        </w:rPr>
        <w:t>This stu</w:t>
      </w:r>
      <w:r w:rsidRPr="0002670E">
        <w:rPr>
          <w:rFonts w:ascii="Times New Roman" w:hAnsi="Times New Roman" w:cs="Times New Roman"/>
          <w:sz w:val="24"/>
          <w:szCs w:val="24"/>
        </w:rPr>
        <w:t>dy's contribution is to help understand how diseases like Alzheimer's occur in older generations and how they can be prevented. It is strong scientific research because it proves useful in predicting cognitive issues.</w:t>
      </w:r>
    </w:p>
    <w:p w:rsidR="00D413C6" w:rsidRPr="0002670E" w:rsidRDefault="00E375AD" w:rsidP="0002670E">
      <w:pPr>
        <w:pStyle w:val="Heading1"/>
        <w:numPr>
          <w:ilvl w:val="0"/>
          <w:numId w:val="1"/>
        </w:numPr>
        <w:tabs>
          <w:tab w:val="left" w:pos="820"/>
          <w:tab w:val="left" w:pos="821"/>
        </w:tabs>
        <w:spacing w:before="1" w:line="360" w:lineRule="auto"/>
        <w:rPr>
          <w:rFonts w:ascii="Times New Roman" w:hAnsi="Times New Roman" w:cs="Times New Roman"/>
          <w:sz w:val="24"/>
          <w:szCs w:val="24"/>
        </w:rPr>
      </w:pPr>
      <w:r w:rsidRPr="0002670E">
        <w:rPr>
          <w:rFonts w:ascii="Times New Roman" w:hAnsi="Times New Roman" w:cs="Times New Roman"/>
          <w:sz w:val="24"/>
          <w:szCs w:val="24"/>
        </w:rPr>
        <w:t>What is the take home message of this</w:t>
      </w:r>
      <w:r w:rsidRPr="0002670E">
        <w:rPr>
          <w:rFonts w:ascii="Times New Roman" w:hAnsi="Times New Roman" w:cs="Times New Roman"/>
          <w:spacing w:val="-4"/>
          <w:sz w:val="24"/>
          <w:szCs w:val="24"/>
        </w:rPr>
        <w:t xml:space="preserve"> </w:t>
      </w:r>
      <w:r w:rsidRPr="0002670E">
        <w:rPr>
          <w:rFonts w:ascii="Times New Roman" w:hAnsi="Times New Roman" w:cs="Times New Roman"/>
          <w:sz w:val="24"/>
          <w:szCs w:val="24"/>
        </w:rPr>
        <w:t>article?</w:t>
      </w:r>
    </w:p>
    <w:p w:rsidR="00D413C6" w:rsidRPr="0002670E" w:rsidRDefault="00E375AD" w:rsidP="0002670E">
      <w:pPr>
        <w:pStyle w:val="ListParagraph"/>
        <w:spacing w:line="360" w:lineRule="auto"/>
        <w:ind w:left="820" w:firstLine="0"/>
        <w:contextualSpacing/>
        <w:rPr>
          <w:rFonts w:ascii="Times New Roman" w:hAnsi="Times New Roman" w:cs="Times New Roman"/>
          <w:sz w:val="24"/>
          <w:szCs w:val="24"/>
        </w:rPr>
      </w:pPr>
      <w:r w:rsidRPr="0002670E">
        <w:rPr>
          <w:rFonts w:ascii="Times New Roman" w:hAnsi="Times New Roman" w:cs="Times New Roman"/>
          <w:sz w:val="24"/>
          <w:szCs w:val="24"/>
        </w:rPr>
        <w:t xml:space="preserve">The study shows that memories can last forever, depending on the human mind's capacity or illness. </w:t>
      </w:r>
    </w:p>
    <w:sectPr w:rsidR="00D413C6" w:rsidRPr="0002670E">
      <w:type w:val="continuous"/>
      <w:pgSz w:w="12240" w:h="15840"/>
      <w:pgMar w:top="700" w:right="64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rlito">
    <w:altName w:val="Arial"/>
    <w:charset w:val="00"/>
    <w:family w:val="swiss"/>
    <w:pitch w:val="variable"/>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C8746F"/>
    <w:multiLevelType w:val="hybridMultilevel"/>
    <w:tmpl w:val="22047AAA"/>
    <w:lvl w:ilvl="0" w:tplc="BB485B00">
      <w:start w:val="1"/>
      <w:numFmt w:val="decimal"/>
      <w:lvlText w:val="%1."/>
      <w:lvlJc w:val="left"/>
      <w:pPr>
        <w:ind w:left="820" w:hanging="361"/>
        <w:jc w:val="left"/>
      </w:pPr>
      <w:rPr>
        <w:rFonts w:ascii="Carlito" w:eastAsia="Carlito" w:hAnsi="Carlito" w:cs="Carlito" w:hint="default"/>
        <w:b/>
        <w:bCs/>
        <w:spacing w:val="-1"/>
        <w:w w:val="99"/>
        <w:sz w:val="20"/>
        <w:szCs w:val="20"/>
        <w:lang w:val="en-US" w:eastAsia="en-US" w:bidi="ar-SA"/>
      </w:rPr>
    </w:lvl>
    <w:lvl w:ilvl="1" w:tplc="808023E8">
      <w:start w:val="1"/>
      <w:numFmt w:val="lowerLetter"/>
      <w:lvlText w:val="%2."/>
      <w:lvlJc w:val="left"/>
      <w:pPr>
        <w:ind w:left="1540" w:hanging="360"/>
        <w:jc w:val="left"/>
      </w:pPr>
      <w:rPr>
        <w:rFonts w:ascii="Carlito" w:eastAsia="Carlito" w:hAnsi="Carlito" w:cs="Carlito" w:hint="default"/>
        <w:w w:val="99"/>
        <w:sz w:val="20"/>
        <w:szCs w:val="20"/>
        <w:lang w:val="en-US" w:eastAsia="en-US" w:bidi="ar-SA"/>
      </w:rPr>
    </w:lvl>
    <w:lvl w:ilvl="2" w:tplc="F064ABB8">
      <w:numFmt w:val="bullet"/>
      <w:lvlText w:val="•"/>
      <w:lvlJc w:val="left"/>
      <w:pPr>
        <w:ind w:left="2588" w:hanging="360"/>
      </w:pPr>
      <w:rPr>
        <w:rFonts w:hint="default"/>
        <w:lang w:val="en-US" w:eastAsia="en-US" w:bidi="ar-SA"/>
      </w:rPr>
    </w:lvl>
    <w:lvl w:ilvl="3" w:tplc="2FD2F5E0">
      <w:numFmt w:val="bullet"/>
      <w:lvlText w:val="•"/>
      <w:lvlJc w:val="left"/>
      <w:pPr>
        <w:ind w:left="3637" w:hanging="360"/>
      </w:pPr>
      <w:rPr>
        <w:rFonts w:hint="default"/>
        <w:lang w:val="en-US" w:eastAsia="en-US" w:bidi="ar-SA"/>
      </w:rPr>
    </w:lvl>
    <w:lvl w:ilvl="4" w:tplc="1720A810">
      <w:numFmt w:val="bullet"/>
      <w:lvlText w:val="•"/>
      <w:lvlJc w:val="left"/>
      <w:pPr>
        <w:ind w:left="4686" w:hanging="360"/>
      </w:pPr>
      <w:rPr>
        <w:rFonts w:hint="default"/>
        <w:lang w:val="en-US" w:eastAsia="en-US" w:bidi="ar-SA"/>
      </w:rPr>
    </w:lvl>
    <w:lvl w:ilvl="5" w:tplc="E31665F0">
      <w:numFmt w:val="bullet"/>
      <w:lvlText w:val="•"/>
      <w:lvlJc w:val="left"/>
      <w:pPr>
        <w:ind w:left="5735" w:hanging="360"/>
      </w:pPr>
      <w:rPr>
        <w:rFonts w:hint="default"/>
        <w:lang w:val="en-US" w:eastAsia="en-US" w:bidi="ar-SA"/>
      </w:rPr>
    </w:lvl>
    <w:lvl w:ilvl="6" w:tplc="490472E4">
      <w:numFmt w:val="bullet"/>
      <w:lvlText w:val="•"/>
      <w:lvlJc w:val="left"/>
      <w:pPr>
        <w:ind w:left="6784" w:hanging="360"/>
      </w:pPr>
      <w:rPr>
        <w:rFonts w:hint="default"/>
        <w:lang w:val="en-US" w:eastAsia="en-US" w:bidi="ar-SA"/>
      </w:rPr>
    </w:lvl>
    <w:lvl w:ilvl="7" w:tplc="33222A24">
      <w:numFmt w:val="bullet"/>
      <w:lvlText w:val="•"/>
      <w:lvlJc w:val="left"/>
      <w:pPr>
        <w:ind w:left="7833" w:hanging="360"/>
      </w:pPr>
      <w:rPr>
        <w:rFonts w:hint="default"/>
        <w:lang w:val="en-US" w:eastAsia="en-US" w:bidi="ar-SA"/>
      </w:rPr>
    </w:lvl>
    <w:lvl w:ilvl="8" w:tplc="FA7E7320">
      <w:numFmt w:val="bullet"/>
      <w:lvlText w:val="•"/>
      <w:lvlJc w:val="left"/>
      <w:pPr>
        <w:ind w:left="8882"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3C6"/>
    <w:rsid w:val="0002670E"/>
    <w:rsid w:val="002B36EC"/>
    <w:rsid w:val="0035362E"/>
    <w:rsid w:val="00477CAB"/>
    <w:rsid w:val="00577FFE"/>
    <w:rsid w:val="005D0336"/>
    <w:rsid w:val="00CC170C"/>
    <w:rsid w:val="00D413C6"/>
    <w:rsid w:val="00E37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rlito" w:eastAsia="Carlito" w:hAnsi="Carlito" w:cs="Carlito"/>
    </w:rPr>
  </w:style>
  <w:style w:type="paragraph" w:styleId="Heading1">
    <w:name w:val="heading 1"/>
    <w:basedOn w:val="Normal"/>
    <w:uiPriority w:val="1"/>
    <w:qFormat/>
    <w:pPr>
      <w:spacing w:before="20"/>
      <w:ind w:left="820" w:hanging="361"/>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40" w:hanging="360"/>
    </w:pPr>
    <w:rPr>
      <w:sz w:val="20"/>
      <w:szCs w:val="20"/>
    </w:rPr>
  </w:style>
  <w:style w:type="paragraph" w:styleId="Title">
    <w:name w:val="Title"/>
    <w:basedOn w:val="Normal"/>
    <w:uiPriority w:val="1"/>
    <w:qFormat/>
    <w:pPr>
      <w:spacing w:before="19"/>
      <w:ind w:left="3973" w:right="3955"/>
      <w:jc w:val="center"/>
    </w:pPr>
    <w:rPr>
      <w:b/>
      <w:bCs/>
      <w:sz w:val="28"/>
      <w:szCs w:val="28"/>
    </w:rPr>
  </w:style>
  <w:style w:type="paragraph" w:styleId="ListParagraph">
    <w:name w:val="List Paragraph"/>
    <w:basedOn w:val="Normal"/>
    <w:uiPriority w:val="1"/>
    <w:qFormat/>
    <w:pPr>
      <w:spacing w:before="1"/>
      <w:ind w:left="1540" w:hanging="361"/>
    </w:pPr>
  </w:style>
  <w:style w:type="paragraph" w:customStyle="1" w:styleId="TableParagraph">
    <w:name w:val="Table Paragraph"/>
    <w:basedOn w:val="Normal"/>
    <w:uiPriority w:val="1"/>
    <w:qFormat/>
  </w:style>
  <w:style w:type="character" w:styleId="Hyperlink">
    <w:name w:val="Hyperlink"/>
    <w:basedOn w:val="DefaultParagraphFont"/>
    <w:uiPriority w:val="99"/>
    <w:semiHidden/>
    <w:unhideWhenUsed/>
    <w:rsid w:val="0002670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rlito" w:eastAsia="Carlito" w:hAnsi="Carlito" w:cs="Carlito"/>
    </w:rPr>
  </w:style>
  <w:style w:type="paragraph" w:styleId="Heading1">
    <w:name w:val="heading 1"/>
    <w:basedOn w:val="Normal"/>
    <w:uiPriority w:val="1"/>
    <w:qFormat/>
    <w:pPr>
      <w:spacing w:before="20"/>
      <w:ind w:left="820" w:hanging="361"/>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40" w:hanging="360"/>
    </w:pPr>
    <w:rPr>
      <w:sz w:val="20"/>
      <w:szCs w:val="20"/>
    </w:rPr>
  </w:style>
  <w:style w:type="paragraph" w:styleId="Title">
    <w:name w:val="Title"/>
    <w:basedOn w:val="Normal"/>
    <w:uiPriority w:val="1"/>
    <w:qFormat/>
    <w:pPr>
      <w:spacing w:before="19"/>
      <w:ind w:left="3973" w:right="3955"/>
      <w:jc w:val="center"/>
    </w:pPr>
    <w:rPr>
      <w:b/>
      <w:bCs/>
      <w:sz w:val="28"/>
      <w:szCs w:val="28"/>
    </w:rPr>
  </w:style>
  <w:style w:type="paragraph" w:styleId="ListParagraph">
    <w:name w:val="List Paragraph"/>
    <w:basedOn w:val="Normal"/>
    <w:uiPriority w:val="1"/>
    <w:qFormat/>
    <w:pPr>
      <w:spacing w:before="1"/>
      <w:ind w:left="1540" w:hanging="361"/>
    </w:pPr>
  </w:style>
  <w:style w:type="paragraph" w:customStyle="1" w:styleId="TableParagraph">
    <w:name w:val="Table Paragraph"/>
    <w:basedOn w:val="Normal"/>
    <w:uiPriority w:val="1"/>
    <w:qFormat/>
  </w:style>
  <w:style w:type="character" w:styleId="Hyperlink">
    <w:name w:val="Hyperlink"/>
    <w:basedOn w:val="DefaultParagraphFont"/>
    <w:uiPriority w:val="99"/>
    <w:semiHidden/>
    <w:unhideWhenUsed/>
    <w:rsid w:val="000267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01/lm.036301.11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Puck Reeders</dc:creator>
  <cp:lastModifiedBy>User</cp:lastModifiedBy>
  <cp:revision>6</cp:revision>
  <dcterms:created xsi:type="dcterms:W3CDTF">2020-06-10T13:45:00Z</dcterms:created>
  <dcterms:modified xsi:type="dcterms:W3CDTF">2020-06-10T14:04:00Z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2018-05-03T00:00:00Z</vt:filetime>
  </property>
  <property fmtid="{D5CDD505-2E9C-101B-9397-08002B2CF9AE}" pid="3" name="Creator">
    <vt:lpwstr>Microsoft® Word 2013</vt:lpwstr>
  </property>
  <property fmtid="{D5CDD505-2E9C-101B-9397-08002B2CF9AE}" pid="4" name="LastSaved">
    <vt:filetime>2020-06-10T00:00:00Z</vt:filetime>
  </property>
</Properties>
</file>